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1E0" w:rsidRDefault="007841E0" w:rsidP="007841E0">
      <w:r>
        <w:t>ОПИСАНИЕ</w:t>
      </w:r>
      <w:r>
        <w:br/>
        <w:t>Бульдозер Б11 (Б-11) тягового класса 10 с гидромеханической трансмиссией - это бульдозер с новыми инновационными системами, обеспечивающими существенное повышение технического уровня и надежности узлов машины, улучшенными условиями труда оператора и новым дизайном (соответствует европейскому стандарту СЕ</w:t>
      </w:r>
      <w:proofErr w:type="gramStart"/>
      <w:r>
        <w:t xml:space="preserve"> )</w:t>
      </w:r>
      <w:proofErr w:type="gramEnd"/>
      <w:r>
        <w:t xml:space="preserve">. </w:t>
      </w:r>
    </w:p>
    <w:p w:rsidR="00000000" w:rsidRDefault="007841E0" w:rsidP="007841E0">
      <w:r>
        <w:t xml:space="preserve"> Категории грунта без рыхления: I-III. Категория грунта с предварительным рыхлением: свыше III.</w:t>
      </w:r>
    </w:p>
    <w:p w:rsidR="007841E0" w:rsidRDefault="007841E0" w:rsidP="007841E0">
      <w:r>
        <w:t xml:space="preserve">Производительность бульдозера находится на уровне лучших отечественных и мировых аналогов при существенно меньшей первоначальной стоимости. В конструкции Б-11 внедрен комплекс мероприятий, который обеспечил улучшение условий труда оператора и повысил надежность наиболее ответственных узлов. Внедрены планетарные бортовые редукторы и вынесенные оси качания ходовых тележек. Капот выполнен в виде отдельной капсулы для снижения шума в кабине. Откидные боковые створки капота из стеклопластика с </w:t>
      </w:r>
      <w:proofErr w:type="spellStart"/>
      <w:r>
        <w:t>шумопоглощающим</w:t>
      </w:r>
      <w:proofErr w:type="spellEnd"/>
      <w:r>
        <w:t xml:space="preserve"> слоем. Топливная система оборудована фильтром грубой очистки </w:t>
      </w:r>
      <w:proofErr w:type="spellStart"/>
      <w:r>
        <w:t>Separ</w:t>
      </w:r>
      <w:proofErr w:type="spellEnd"/>
      <w:r>
        <w:t xml:space="preserve">, с водоотделителем и подогревом топлива во время работы трактора. Существует комплектация трактора с промежуточной колеей - 2080 мм, с шириной башмака гусеницы 690 мм. </w:t>
      </w:r>
    </w:p>
    <w:p w:rsidR="007841E0" w:rsidRDefault="007841E0" w:rsidP="007841E0">
      <w:r w:rsidRPr="007841E0">
        <w:rPr>
          <w:b/>
        </w:rPr>
        <w:t>Каркасная шестигранная кабина</w:t>
      </w:r>
    </w:p>
    <w:p w:rsidR="007841E0" w:rsidRDefault="007841E0" w:rsidP="007841E0">
      <w:r>
        <w:t xml:space="preserve"> Кабина выполнена со съемной крышей из стеклопластика и вклеенными стеклопакетами, улучшенными </w:t>
      </w:r>
      <w:proofErr w:type="spellStart"/>
      <w:r>
        <w:t>шумо-тепло-вибро-изоляционными</w:t>
      </w:r>
      <w:proofErr w:type="spellEnd"/>
      <w:r>
        <w:t xml:space="preserve"> свойствами. Два стеклоочистителя </w:t>
      </w:r>
      <w:proofErr w:type="spellStart"/>
      <w:r>
        <w:t>пантографного</w:t>
      </w:r>
      <w:proofErr w:type="spellEnd"/>
      <w:r>
        <w:t xml:space="preserve"> типа на дверях и два на переднем и заднем стеклах. Место для установки </w:t>
      </w:r>
      <w:proofErr w:type="spellStart"/>
      <w:r>
        <w:t>радиофона</w:t>
      </w:r>
      <w:proofErr w:type="spellEnd"/>
      <w:r>
        <w:t xml:space="preserve"> с динамиками и встроенными ящиками для укладки личных вещей оператора. Щиток приборов выполнен в виде герметичной монопанели со стрелочными указателями и </w:t>
      </w:r>
      <w:proofErr w:type="spellStart"/>
      <w:r>
        <w:t>лампочными</w:t>
      </w:r>
      <w:proofErr w:type="spellEnd"/>
      <w:r>
        <w:t xml:space="preserve"> сигнализаторами. </w:t>
      </w:r>
    </w:p>
    <w:p w:rsidR="007841E0" w:rsidRDefault="007841E0" w:rsidP="007841E0">
      <w:r>
        <w:t xml:space="preserve"> Имеется штатное место для установки кондиционера в задней части крыши. В верхней части кабины имеется вентиляционно-эвакуационный люк. Кабина, рабочее место и ROPS откидываются назад на 35 град. с помощью ручного гидроподъемника. </w:t>
      </w:r>
    </w:p>
    <w:p w:rsidR="007841E0" w:rsidRDefault="007841E0" w:rsidP="007841E0">
      <w:r w:rsidRPr="007841E0">
        <w:rPr>
          <w:b/>
        </w:rPr>
        <w:t>Рабочее место оператора</w:t>
      </w:r>
    </w:p>
    <w:p w:rsidR="007841E0" w:rsidRDefault="007841E0" w:rsidP="007841E0">
      <w:r>
        <w:t xml:space="preserve"> Шестигранная кабина с хорошей обзорностью и </w:t>
      </w:r>
      <w:proofErr w:type="gramStart"/>
      <w:r>
        <w:t>низким</w:t>
      </w:r>
      <w:proofErr w:type="gramEnd"/>
      <w:r>
        <w:t xml:space="preserve"> </w:t>
      </w:r>
      <w:proofErr w:type="spellStart"/>
      <w:r>
        <w:t>уровенем</w:t>
      </w:r>
      <w:proofErr w:type="spellEnd"/>
      <w:r>
        <w:t xml:space="preserve"> шума: </w:t>
      </w:r>
    </w:p>
    <w:p w:rsidR="007841E0" w:rsidRDefault="007841E0" w:rsidP="007841E0">
      <w:r>
        <w:t xml:space="preserve">установка </w:t>
      </w:r>
      <w:proofErr w:type="spellStart"/>
      <w:r>
        <w:t>отопителя</w:t>
      </w:r>
      <w:proofErr w:type="spellEnd"/>
      <w:r>
        <w:t xml:space="preserve"> "ZENIT-8000" под сиденьем оператора с раздачей теплого воздуха, забором свежего воздуха с обеспечением избыточного давления в кабине и рециркуляции;</w:t>
      </w:r>
    </w:p>
    <w:p w:rsidR="007841E0" w:rsidRDefault="007841E0" w:rsidP="007841E0">
      <w:r>
        <w:t xml:space="preserve">колонки управления из стеклопластика, обеспечивающие </w:t>
      </w:r>
      <w:proofErr w:type="spellStart"/>
      <w:r>
        <w:t>термо-шумо-вибро-изоляцию</w:t>
      </w:r>
      <w:proofErr w:type="spellEnd"/>
      <w:r>
        <w:t>;</w:t>
      </w:r>
    </w:p>
    <w:p w:rsidR="007841E0" w:rsidRDefault="007841E0" w:rsidP="007841E0">
      <w:r>
        <w:t>удобные формованные подлокотники, правый подлокотник откидывается с целью доступа к документации, аптечке и т.д.</w:t>
      </w:r>
    </w:p>
    <w:p w:rsidR="007841E0" w:rsidRDefault="007841E0" w:rsidP="007841E0">
      <w:r w:rsidRPr="007841E0">
        <w:rPr>
          <w:b/>
        </w:rPr>
        <w:t>Трансмиссия</w:t>
      </w:r>
    </w:p>
    <w:p w:rsidR="007841E0" w:rsidRDefault="007841E0" w:rsidP="007841E0">
      <w:r>
        <w:t xml:space="preserve"> Гидромеханическая передача обеспечивает автоматическое регулирование скорости движения в зависимости от соответствующих внешних нагрузок; переключение передач без разрыва потока мощности и быстрый реверс, а также снижение динамических нагрузок в силовой передаче. </w:t>
      </w:r>
    </w:p>
    <w:p w:rsidR="007841E0" w:rsidRDefault="007841E0" w:rsidP="007841E0">
      <w:r w:rsidRPr="007841E0">
        <w:rPr>
          <w:b/>
        </w:rPr>
        <w:t>Ходовая система</w:t>
      </w:r>
    </w:p>
    <w:p w:rsidR="007841E0" w:rsidRPr="007841E0" w:rsidRDefault="007841E0" w:rsidP="007841E0">
      <w:pPr>
        <w:rPr>
          <w:b/>
        </w:rPr>
      </w:pPr>
      <w:r>
        <w:lastRenderedPageBreak/>
        <w:t xml:space="preserve"> Ресурс ходовой системы увеличился благодаря применению опорных катков с подшипниками скольжения и уплотнений </w:t>
      </w:r>
      <w:proofErr w:type="spellStart"/>
      <w:r>
        <w:t>Duo</w:t>
      </w:r>
      <w:proofErr w:type="spellEnd"/>
      <w:r>
        <w:t xml:space="preserve"> </w:t>
      </w:r>
      <w:proofErr w:type="spellStart"/>
      <w:r>
        <w:t>Cone</w:t>
      </w:r>
      <w:proofErr w:type="spellEnd"/>
      <w:r>
        <w:t xml:space="preserve">, обеспечивающих работу опорных катков без </w:t>
      </w:r>
      <w:proofErr w:type="spellStart"/>
      <w:r>
        <w:t>подтекания</w:t>
      </w:r>
      <w:proofErr w:type="spellEnd"/>
      <w:r>
        <w:t xml:space="preserve"> масла. </w:t>
      </w:r>
    </w:p>
    <w:p w:rsidR="007841E0" w:rsidRPr="007841E0" w:rsidRDefault="007841E0" w:rsidP="007841E0">
      <w:pPr>
        <w:rPr>
          <w:b/>
        </w:rPr>
      </w:pPr>
      <w:r w:rsidRPr="007841E0">
        <w:rPr>
          <w:b/>
        </w:rPr>
        <w:t>Блок гидротрансформатора</w:t>
      </w:r>
    </w:p>
    <w:p w:rsidR="007841E0" w:rsidRDefault="007841E0" w:rsidP="007841E0">
      <w:r>
        <w:t xml:space="preserve"> (для двигателя ЯМЗ-236Н3) с редуктором приводов гидронасосов навесного оборудования и управления трансмиссией</w:t>
      </w:r>
      <w:r>
        <w:tab/>
      </w:r>
    </w:p>
    <w:p w:rsidR="007841E0" w:rsidRDefault="007841E0" w:rsidP="007841E0"/>
    <w:p w:rsidR="007841E0" w:rsidRPr="007841E0" w:rsidRDefault="007841E0" w:rsidP="007841E0">
      <w:pPr>
        <w:rPr>
          <w:b/>
        </w:rPr>
      </w:pPr>
      <w:r w:rsidRPr="007841E0">
        <w:rPr>
          <w:b/>
        </w:rPr>
        <w:t>Планетарная коробка передач</w:t>
      </w:r>
    </w:p>
    <w:p w:rsidR="007841E0" w:rsidRDefault="007841E0" w:rsidP="007841E0">
      <w:r>
        <w:t xml:space="preserve">имеет 3 передачи вперед и 3 передачи назад с </w:t>
      </w:r>
      <w:proofErr w:type="spellStart"/>
      <w:r>
        <w:t>гидропереключением</w:t>
      </w:r>
      <w:proofErr w:type="spellEnd"/>
      <w:r>
        <w:t xml:space="preserve"> передач и реверса</w:t>
      </w:r>
      <w:r>
        <w:tab/>
      </w:r>
    </w:p>
    <w:p w:rsidR="007841E0" w:rsidRDefault="007841E0" w:rsidP="007841E0"/>
    <w:p w:rsidR="007841E0" w:rsidRPr="007841E0" w:rsidRDefault="007841E0" w:rsidP="007841E0">
      <w:pPr>
        <w:rPr>
          <w:b/>
        </w:rPr>
      </w:pPr>
      <w:r w:rsidRPr="007841E0">
        <w:rPr>
          <w:b/>
        </w:rPr>
        <w:t xml:space="preserve">Планетарный модульный </w:t>
      </w:r>
      <w:proofErr w:type="spellStart"/>
      <w:r w:rsidRPr="007841E0">
        <w:rPr>
          <w:b/>
        </w:rPr>
        <w:t>бортредуктор</w:t>
      </w:r>
      <w:proofErr w:type="spellEnd"/>
      <w:r w:rsidRPr="007841E0">
        <w:rPr>
          <w:b/>
        </w:rPr>
        <w:t xml:space="preserve"> и </w:t>
      </w:r>
      <w:proofErr w:type="spellStart"/>
      <w:r w:rsidRPr="007841E0">
        <w:rPr>
          <w:b/>
        </w:rPr>
        <w:t>бортфрикционы</w:t>
      </w:r>
      <w:proofErr w:type="spellEnd"/>
      <w:r w:rsidRPr="007841E0">
        <w:rPr>
          <w:b/>
        </w:rPr>
        <w:t xml:space="preserve"> </w:t>
      </w:r>
    </w:p>
    <w:p w:rsidR="007841E0" w:rsidRDefault="007841E0" w:rsidP="007841E0">
      <w:r>
        <w:t>с металлокерамическими дисками решили проблему надежности трактора с повышенной тягой</w:t>
      </w:r>
      <w:r>
        <w:tab/>
      </w:r>
    </w:p>
    <w:p w:rsidR="007841E0" w:rsidRDefault="007841E0" w:rsidP="007841E0"/>
    <w:p w:rsidR="007841E0" w:rsidRPr="007841E0" w:rsidRDefault="007841E0" w:rsidP="007841E0">
      <w:pPr>
        <w:rPr>
          <w:b/>
        </w:rPr>
      </w:pPr>
      <w:proofErr w:type="spellStart"/>
      <w:r w:rsidRPr="007841E0">
        <w:rPr>
          <w:b/>
        </w:rPr>
        <w:t>Самоподжимное</w:t>
      </w:r>
      <w:proofErr w:type="spellEnd"/>
      <w:r w:rsidRPr="007841E0">
        <w:rPr>
          <w:b/>
        </w:rPr>
        <w:t xml:space="preserve"> уплотнение типа </w:t>
      </w:r>
      <w:proofErr w:type="spellStart"/>
      <w:r w:rsidRPr="007841E0">
        <w:rPr>
          <w:b/>
        </w:rPr>
        <w:t>Duo</w:t>
      </w:r>
      <w:proofErr w:type="spellEnd"/>
      <w:r w:rsidRPr="007841E0">
        <w:rPr>
          <w:b/>
        </w:rPr>
        <w:t xml:space="preserve"> </w:t>
      </w:r>
      <w:proofErr w:type="spellStart"/>
      <w:r w:rsidRPr="007841E0">
        <w:rPr>
          <w:b/>
        </w:rPr>
        <w:t>Cone</w:t>
      </w:r>
      <w:proofErr w:type="spellEnd"/>
    </w:p>
    <w:p w:rsidR="007841E0" w:rsidRDefault="007841E0" w:rsidP="007841E0">
      <w:r>
        <w:t xml:space="preserve">с резиновыми уплотнительными кольцами из </w:t>
      </w:r>
      <w:proofErr w:type="spellStart"/>
      <w:r>
        <w:t>фторсиликоновой</w:t>
      </w:r>
      <w:proofErr w:type="spellEnd"/>
      <w:r>
        <w:t xml:space="preserve"> резины и металлическими кольцами</w:t>
      </w:r>
      <w:r>
        <w:tab/>
      </w:r>
    </w:p>
    <w:p w:rsidR="007841E0" w:rsidRDefault="007841E0" w:rsidP="007841E0"/>
    <w:p w:rsidR="007841E0" w:rsidRPr="007841E0" w:rsidRDefault="007841E0" w:rsidP="007841E0">
      <w:pPr>
        <w:rPr>
          <w:b/>
        </w:rPr>
      </w:pPr>
      <w:r w:rsidRPr="007841E0">
        <w:rPr>
          <w:b/>
        </w:rPr>
        <w:t>Опорные катки с подшипниками скольжения</w:t>
      </w:r>
    </w:p>
    <w:p w:rsidR="007841E0" w:rsidRDefault="007841E0" w:rsidP="007841E0">
      <w:proofErr w:type="gramStart"/>
      <w:r>
        <w:t>спроектированы</w:t>
      </w:r>
      <w:proofErr w:type="gramEnd"/>
      <w:r>
        <w:t xml:space="preserve"> по классической схеме, где в качестве антифрикционного материала используется бронза</w:t>
      </w:r>
      <w:r>
        <w:tab/>
      </w:r>
    </w:p>
    <w:p w:rsidR="007841E0" w:rsidRPr="007841E0" w:rsidRDefault="007841E0" w:rsidP="007841E0">
      <w:pPr>
        <w:rPr>
          <w:b/>
        </w:rPr>
      </w:pPr>
    </w:p>
    <w:p w:rsidR="007841E0" w:rsidRPr="007841E0" w:rsidRDefault="007841E0" w:rsidP="007841E0">
      <w:pPr>
        <w:rPr>
          <w:b/>
        </w:rPr>
      </w:pPr>
      <w:r w:rsidRPr="007841E0">
        <w:rPr>
          <w:b/>
        </w:rPr>
        <w:t>Сегменты ведущих колес</w:t>
      </w:r>
    </w:p>
    <w:p w:rsidR="007841E0" w:rsidRDefault="007841E0" w:rsidP="007841E0">
      <w:r>
        <w:t xml:space="preserve">крепятся болтами к ступице колеса и изготовлены штамповкой с </w:t>
      </w:r>
      <w:proofErr w:type="spellStart"/>
      <w:r>
        <w:t>термоулучшением</w:t>
      </w:r>
      <w:proofErr w:type="spellEnd"/>
      <w:r>
        <w:t xml:space="preserve"> и закалкой рабочих поверхностей, что обеспечивает легкость их замены и высокий ресурс работы</w:t>
      </w:r>
      <w:r>
        <w:tab/>
      </w:r>
    </w:p>
    <w:p w:rsidR="007841E0" w:rsidRDefault="007841E0" w:rsidP="007841E0"/>
    <w:p w:rsidR="007841E0" w:rsidRPr="007841E0" w:rsidRDefault="007841E0" w:rsidP="007841E0">
      <w:pPr>
        <w:rPr>
          <w:b/>
        </w:rPr>
      </w:pPr>
      <w:r w:rsidRPr="007841E0">
        <w:rPr>
          <w:b/>
        </w:rPr>
        <w:t>Башмак гусеницы</w:t>
      </w:r>
    </w:p>
    <w:p w:rsidR="007841E0" w:rsidRDefault="007841E0" w:rsidP="007841E0">
      <w:r>
        <w:t xml:space="preserve">из стали с высокими </w:t>
      </w:r>
      <w:proofErr w:type="spellStart"/>
      <w:r>
        <w:t>физикомеханическими</w:t>
      </w:r>
      <w:proofErr w:type="spellEnd"/>
      <w:r>
        <w:t xml:space="preserve"> свойствами и креплением специальными болтами</w:t>
      </w:r>
    </w:p>
    <w:p w:rsidR="007841E0" w:rsidRDefault="007841E0" w:rsidP="007841E0"/>
    <w:p w:rsidR="007841E0" w:rsidRDefault="007841E0" w:rsidP="007841E0"/>
    <w:p w:rsidR="007841E0" w:rsidRDefault="007841E0" w:rsidP="007841E0"/>
    <w:p w:rsidR="007841E0" w:rsidRDefault="007841E0" w:rsidP="007841E0"/>
    <w:p w:rsidR="007841E0" w:rsidRDefault="007841E0" w:rsidP="007841E0">
      <w:r>
        <w:lastRenderedPageBreak/>
        <w:t>ТЕХНИЧЕСКИЕ ХАРАКТЕРИСТИКИ</w:t>
      </w:r>
      <w:r>
        <w:br/>
      </w:r>
      <w:r w:rsidRPr="007841E0">
        <w:rPr>
          <w:b/>
        </w:rPr>
        <w:t>Двигатель бульдозера Б11</w:t>
      </w:r>
      <w:r w:rsidRPr="007841E0">
        <w:rPr>
          <w:b/>
        </w:rPr>
        <w:tab/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7841E0" w:rsidTr="007841E0">
        <w:tc>
          <w:tcPr>
            <w:tcW w:w="3190" w:type="dxa"/>
          </w:tcPr>
          <w:p w:rsidR="007841E0" w:rsidRDefault="007841E0" w:rsidP="007841E0">
            <w:r>
              <w:t>Модель трактора</w:t>
            </w:r>
            <w:r>
              <w:tab/>
            </w:r>
          </w:p>
        </w:tc>
        <w:tc>
          <w:tcPr>
            <w:tcW w:w="3190" w:type="dxa"/>
          </w:tcPr>
          <w:p w:rsidR="007841E0" w:rsidRDefault="007841E0" w:rsidP="007841E0">
            <w:r>
              <w:t>Т11.5000</w:t>
            </w:r>
          </w:p>
        </w:tc>
        <w:tc>
          <w:tcPr>
            <w:tcW w:w="3191" w:type="dxa"/>
          </w:tcPr>
          <w:p w:rsidR="007841E0" w:rsidRDefault="007841E0" w:rsidP="007841E0">
            <w:r>
              <w:t>Т11.6000</w:t>
            </w:r>
          </w:p>
        </w:tc>
      </w:tr>
      <w:tr w:rsidR="007841E0" w:rsidTr="007841E0">
        <w:tc>
          <w:tcPr>
            <w:tcW w:w="3190" w:type="dxa"/>
          </w:tcPr>
          <w:p w:rsidR="007841E0" w:rsidRDefault="007841E0" w:rsidP="007841E0">
            <w:r>
              <w:t>Модель двигателя</w:t>
            </w:r>
            <w:r>
              <w:tab/>
            </w:r>
          </w:p>
        </w:tc>
        <w:tc>
          <w:tcPr>
            <w:tcW w:w="3190" w:type="dxa"/>
          </w:tcPr>
          <w:p w:rsidR="007841E0" w:rsidRDefault="007841E0" w:rsidP="007841E0">
            <w:proofErr w:type="spellStart"/>
            <w:r>
              <w:t>Cummins</w:t>
            </w:r>
            <w:proofErr w:type="spellEnd"/>
            <w:r>
              <w:t xml:space="preserve"> QSB 6.7</w:t>
            </w:r>
          </w:p>
        </w:tc>
        <w:tc>
          <w:tcPr>
            <w:tcW w:w="3191" w:type="dxa"/>
          </w:tcPr>
          <w:p w:rsidR="007841E0" w:rsidRDefault="007841E0" w:rsidP="007841E0">
            <w:r>
              <w:t>ЯМЗ-236Н-3</w:t>
            </w:r>
          </w:p>
        </w:tc>
      </w:tr>
      <w:tr w:rsidR="007841E0" w:rsidTr="007841E0">
        <w:tc>
          <w:tcPr>
            <w:tcW w:w="3190" w:type="dxa"/>
          </w:tcPr>
          <w:p w:rsidR="007841E0" w:rsidRDefault="007841E0" w:rsidP="007841E0">
            <w:r>
              <w:t>Мощность, кВт/л</w:t>
            </w:r>
            <w:proofErr w:type="gramStart"/>
            <w:r>
              <w:t>.с</w:t>
            </w:r>
            <w:proofErr w:type="gramEnd"/>
            <w:r>
              <w:tab/>
            </w:r>
          </w:p>
        </w:tc>
        <w:tc>
          <w:tcPr>
            <w:tcW w:w="3190" w:type="dxa"/>
          </w:tcPr>
          <w:p w:rsidR="007841E0" w:rsidRDefault="007841E0" w:rsidP="007841E0">
            <w:r>
              <w:t>139,7 / 190</w:t>
            </w:r>
          </w:p>
        </w:tc>
        <w:tc>
          <w:tcPr>
            <w:tcW w:w="3191" w:type="dxa"/>
          </w:tcPr>
          <w:p w:rsidR="007841E0" w:rsidRDefault="007841E0" w:rsidP="007841E0">
            <w:r>
              <w:t>139,7 / 190</w:t>
            </w:r>
          </w:p>
        </w:tc>
      </w:tr>
      <w:tr w:rsidR="007841E0" w:rsidTr="007841E0">
        <w:tc>
          <w:tcPr>
            <w:tcW w:w="3190" w:type="dxa"/>
          </w:tcPr>
          <w:p w:rsidR="007841E0" w:rsidRDefault="007841E0" w:rsidP="007841E0">
            <w:r>
              <w:t xml:space="preserve">Частота вращения </w:t>
            </w:r>
            <w:proofErr w:type="spellStart"/>
            <w:r>
              <w:t>коленвала</w:t>
            </w:r>
            <w:proofErr w:type="spellEnd"/>
            <w:r>
              <w:t xml:space="preserve">, </w:t>
            </w:r>
            <w:proofErr w:type="spellStart"/>
            <w:r>
              <w:t>номин</w:t>
            </w:r>
            <w:proofErr w:type="spellEnd"/>
            <w:r>
              <w:t xml:space="preserve">., </w:t>
            </w:r>
            <w:proofErr w:type="gramStart"/>
            <w:r>
              <w:t>об</w:t>
            </w:r>
            <w:proofErr w:type="gramEnd"/>
            <w:r>
              <w:t>/мин</w:t>
            </w:r>
          </w:p>
        </w:tc>
        <w:tc>
          <w:tcPr>
            <w:tcW w:w="3190" w:type="dxa"/>
          </w:tcPr>
          <w:p w:rsidR="007841E0" w:rsidRDefault="007841E0" w:rsidP="007841E0">
            <w:r>
              <w:t>1800</w:t>
            </w:r>
          </w:p>
        </w:tc>
        <w:tc>
          <w:tcPr>
            <w:tcW w:w="3191" w:type="dxa"/>
          </w:tcPr>
          <w:p w:rsidR="007841E0" w:rsidRDefault="007841E0" w:rsidP="007841E0">
            <w:r>
              <w:t>1800</w:t>
            </w:r>
          </w:p>
        </w:tc>
      </w:tr>
      <w:tr w:rsidR="007841E0" w:rsidTr="00525996">
        <w:tc>
          <w:tcPr>
            <w:tcW w:w="3190" w:type="dxa"/>
          </w:tcPr>
          <w:p w:rsidR="007841E0" w:rsidRDefault="007841E0" w:rsidP="007841E0">
            <w:r>
              <w:t>Система пуска двигателя</w:t>
            </w:r>
          </w:p>
        </w:tc>
        <w:tc>
          <w:tcPr>
            <w:tcW w:w="6381" w:type="dxa"/>
            <w:gridSpan w:val="2"/>
          </w:tcPr>
          <w:p w:rsidR="007841E0" w:rsidRDefault="007841E0" w:rsidP="007841E0">
            <w:proofErr w:type="spellStart"/>
            <w:r>
              <w:t>Электростартерная</w:t>
            </w:r>
            <w:proofErr w:type="spellEnd"/>
          </w:p>
        </w:tc>
      </w:tr>
    </w:tbl>
    <w:p w:rsidR="007841E0" w:rsidRDefault="007841E0" w:rsidP="007841E0"/>
    <w:p w:rsidR="007841E0" w:rsidRPr="007841E0" w:rsidRDefault="007841E0" w:rsidP="007841E0">
      <w:pPr>
        <w:rPr>
          <w:b/>
        </w:rPr>
      </w:pPr>
      <w:r w:rsidRPr="007841E0">
        <w:rPr>
          <w:b/>
        </w:rPr>
        <w:t>Трансмиссия бульдозера Б11</w:t>
      </w:r>
    </w:p>
    <w:p w:rsidR="007841E0" w:rsidRDefault="007841E0" w:rsidP="007841E0">
      <w:r>
        <w:t xml:space="preserve"> </w:t>
      </w:r>
      <w:proofErr w:type="gramStart"/>
      <w:r>
        <w:t>Гидромеханическая</w:t>
      </w:r>
      <w:proofErr w:type="gramEnd"/>
      <w:r>
        <w:t xml:space="preserve"> с трёхколёсным одноступенчатым гидротрансформатором, трёхскоростной планетарной реверсивной коробкой передач. </w:t>
      </w:r>
    </w:p>
    <w:p w:rsidR="007841E0" w:rsidRDefault="007841E0" w:rsidP="007841E0">
      <w:r>
        <w:t xml:space="preserve"> </w:t>
      </w:r>
      <w:proofErr w:type="spellStart"/>
      <w:r>
        <w:t>Гидросистема</w:t>
      </w:r>
      <w:proofErr w:type="spellEnd"/>
      <w:r>
        <w:t xml:space="preserve"> трансмиссии </w:t>
      </w:r>
      <w:proofErr w:type="gramStart"/>
      <w:r>
        <w:t>приспособлена</w:t>
      </w:r>
      <w:proofErr w:type="gramEnd"/>
      <w:r>
        <w:t xml:space="preserve"> для установки аппаратуры диагностирования "</w:t>
      </w:r>
      <w:proofErr w:type="spellStart"/>
      <w:r>
        <w:t>Stauf</w:t>
      </w:r>
      <w:proofErr w:type="spellEnd"/>
      <w:r>
        <w:t>". Все точки диагностики выведены на одной панели в кормовой части трактора.</w:t>
      </w:r>
    </w:p>
    <w:p w:rsidR="007841E0" w:rsidRDefault="007841E0" w:rsidP="007841E0">
      <w:r>
        <w:t xml:space="preserve">Скорость движения при отсутствии буксования, </w:t>
      </w:r>
      <w:proofErr w:type="gramStart"/>
      <w:r>
        <w:t>км</w:t>
      </w:r>
      <w:proofErr w:type="gramEnd"/>
      <w:r>
        <w:t xml:space="preserve">/ч: </w:t>
      </w:r>
      <w:r>
        <w:tab/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7841E0" w:rsidTr="007841E0">
        <w:tc>
          <w:tcPr>
            <w:tcW w:w="2392" w:type="dxa"/>
          </w:tcPr>
          <w:p w:rsidR="007841E0" w:rsidRDefault="007841E0" w:rsidP="007841E0">
            <w:r>
              <w:t>Передача</w:t>
            </w:r>
          </w:p>
        </w:tc>
        <w:tc>
          <w:tcPr>
            <w:tcW w:w="2393" w:type="dxa"/>
          </w:tcPr>
          <w:p w:rsidR="007841E0" w:rsidRDefault="007841E0" w:rsidP="007841E0">
            <w:r>
              <w:t>I</w:t>
            </w:r>
          </w:p>
        </w:tc>
        <w:tc>
          <w:tcPr>
            <w:tcW w:w="2393" w:type="dxa"/>
          </w:tcPr>
          <w:p w:rsidR="007841E0" w:rsidRDefault="007841E0" w:rsidP="007841E0">
            <w:r>
              <w:t>II</w:t>
            </w:r>
          </w:p>
        </w:tc>
        <w:tc>
          <w:tcPr>
            <w:tcW w:w="2393" w:type="dxa"/>
          </w:tcPr>
          <w:p w:rsidR="007841E0" w:rsidRDefault="007841E0" w:rsidP="007841E0">
            <w:r>
              <w:t>III</w:t>
            </w:r>
          </w:p>
        </w:tc>
      </w:tr>
      <w:tr w:rsidR="007841E0" w:rsidTr="007841E0">
        <w:tc>
          <w:tcPr>
            <w:tcW w:w="2392" w:type="dxa"/>
          </w:tcPr>
          <w:p w:rsidR="007841E0" w:rsidRDefault="007841E0" w:rsidP="007841E0">
            <w:r>
              <w:t>Передний ход</w:t>
            </w:r>
          </w:p>
        </w:tc>
        <w:tc>
          <w:tcPr>
            <w:tcW w:w="2393" w:type="dxa"/>
          </w:tcPr>
          <w:p w:rsidR="007841E0" w:rsidRDefault="007841E0" w:rsidP="007841E0">
            <w:r>
              <w:t>0...3,88</w:t>
            </w:r>
          </w:p>
        </w:tc>
        <w:tc>
          <w:tcPr>
            <w:tcW w:w="2393" w:type="dxa"/>
          </w:tcPr>
          <w:p w:rsidR="007841E0" w:rsidRDefault="007841E0" w:rsidP="007841E0">
            <w:r>
              <w:t>0...6,90</w:t>
            </w:r>
          </w:p>
        </w:tc>
        <w:tc>
          <w:tcPr>
            <w:tcW w:w="2393" w:type="dxa"/>
          </w:tcPr>
          <w:p w:rsidR="007841E0" w:rsidRDefault="007841E0" w:rsidP="007841E0">
            <w:r>
              <w:t>0...10,86</w:t>
            </w:r>
          </w:p>
        </w:tc>
      </w:tr>
      <w:tr w:rsidR="007841E0" w:rsidTr="007841E0">
        <w:tc>
          <w:tcPr>
            <w:tcW w:w="2392" w:type="dxa"/>
          </w:tcPr>
          <w:p w:rsidR="007841E0" w:rsidRDefault="007841E0" w:rsidP="007841E0">
            <w:r>
              <w:t>Задний ход</w:t>
            </w:r>
          </w:p>
        </w:tc>
        <w:tc>
          <w:tcPr>
            <w:tcW w:w="2393" w:type="dxa"/>
          </w:tcPr>
          <w:p w:rsidR="007841E0" w:rsidRDefault="007841E0" w:rsidP="007841E0">
            <w:r>
              <w:t>0...4,83</w:t>
            </w:r>
            <w:r>
              <w:tab/>
            </w:r>
          </w:p>
        </w:tc>
        <w:tc>
          <w:tcPr>
            <w:tcW w:w="2393" w:type="dxa"/>
          </w:tcPr>
          <w:p w:rsidR="007841E0" w:rsidRDefault="007841E0" w:rsidP="007841E0">
            <w:r>
              <w:t>0...8,56</w:t>
            </w:r>
          </w:p>
        </w:tc>
        <w:tc>
          <w:tcPr>
            <w:tcW w:w="2393" w:type="dxa"/>
          </w:tcPr>
          <w:p w:rsidR="007841E0" w:rsidRDefault="007841E0" w:rsidP="007841E0">
            <w:r>
              <w:t>0...13,48</w:t>
            </w:r>
          </w:p>
        </w:tc>
      </w:tr>
    </w:tbl>
    <w:p w:rsidR="007841E0" w:rsidRDefault="007841E0" w:rsidP="007841E0"/>
    <w:p w:rsidR="007841E0" w:rsidRDefault="007841E0" w:rsidP="007841E0">
      <w:r>
        <w:t xml:space="preserve">Бортовой редуктор двухступенчатый с цилиндрическими шестернями и </w:t>
      </w:r>
      <w:proofErr w:type="gramStart"/>
      <w:r>
        <w:t>планетарным</w:t>
      </w:r>
      <w:proofErr w:type="gramEnd"/>
      <w:r>
        <w:t xml:space="preserve"> рядом на второй ступени:</w:t>
      </w:r>
    </w:p>
    <w:p w:rsidR="007841E0" w:rsidRDefault="007841E0" w:rsidP="007841E0">
      <w:r>
        <w:t xml:space="preserve"> Общее передаточное число.....19,63</w:t>
      </w:r>
    </w:p>
    <w:p w:rsidR="007841E0" w:rsidRDefault="007841E0" w:rsidP="007841E0">
      <w:r>
        <w:t xml:space="preserve"> Ведущее колесо со сменными зубчатыми сегментами и торцовым шлицевым </w:t>
      </w:r>
      <w:proofErr w:type="spellStart"/>
      <w:r>
        <w:t>креплениием</w:t>
      </w:r>
      <w:proofErr w:type="spellEnd"/>
      <w:r>
        <w:t xml:space="preserve"> к ступице. </w:t>
      </w:r>
    </w:p>
    <w:p w:rsidR="007841E0" w:rsidRPr="007841E0" w:rsidRDefault="007841E0" w:rsidP="007841E0">
      <w:pPr>
        <w:rPr>
          <w:b/>
        </w:rPr>
      </w:pPr>
      <w:r w:rsidRPr="007841E0">
        <w:rPr>
          <w:b/>
        </w:rPr>
        <w:t>Управление бульдозера Б11</w:t>
      </w:r>
    </w:p>
    <w:p w:rsidR="007841E0" w:rsidRDefault="007841E0" w:rsidP="007841E0">
      <w:r>
        <w:t xml:space="preserve"> Механизмы поворота - постоянно замкнутые бортовые фрикционы с металлокерамическими дисками и ленточные тормоза высокой износостойкости. </w:t>
      </w:r>
    </w:p>
    <w:p w:rsidR="007841E0" w:rsidRPr="007841E0" w:rsidRDefault="007841E0" w:rsidP="007841E0">
      <w:pPr>
        <w:rPr>
          <w:b/>
        </w:rPr>
      </w:pPr>
      <w:r w:rsidRPr="007841E0">
        <w:rPr>
          <w:b/>
        </w:rPr>
        <w:t>Рабочее место оператора</w:t>
      </w:r>
    </w:p>
    <w:p w:rsidR="007841E0" w:rsidRDefault="007841E0" w:rsidP="007841E0">
      <w:r>
        <w:t xml:space="preserve"> Одноместная каркасная шестигранная кабина повышенной жёсткости с круговой обзорностью, соответствующая требованиям стандартов ГОСТ (ИСО) по шуму, вибрациям и экологии. </w:t>
      </w:r>
    </w:p>
    <w:p w:rsidR="007841E0" w:rsidRDefault="007841E0" w:rsidP="007841E0">
      <w:r w:rsidRPr="007841E0">
        <w:rPr>
          <w:b/>
        </w:rPr>
        <w:t xml:space="preserve">Ходовая </w:t>
      </w:r>
      <w:proofErr w:type="spellStart"/>
      <w:r w:rsidRPr="007841E0">
        <w:rPr>
          <w:b/>
        </w:rPr>
        <w:t>системабульдозера</w:t>
      </w:r>
      <w:proofErr w:type="spellEnd"/>
      <w:r w:rsidRPr="007841E0">
        <w:rPr>
          <w:b/>
        </w:rPr>
        <w:t xml:space="preserve"> Б11</w:t>
      </w:r>
    </w:p>
    <w:p w:rsidR="007841E0" w:rsidRDefault="007841E0" w:rsidP="007841E0">
      <w:r>
        <w:t xml:space="preserve"> Тележка имеет </w:t>
      </w:r>
      <w:proofErr w:type="spellStart"/>
      <w:r>
        <w:t>трёхточечную</w:t>
      </w:r>
      <w:proofErr w:type="spellEnd"/>
      <w:r>
        <w:t xml:space="preserve"> подвеску с </w:t>
      </w:r>
      <w:proofErr w:type="spellStart"/>
      <w:r>
        <w:t>микроподрессоренной</w:t>
      </w:r>
      <w:proofErr w:type="spellEnd"/>
      <w:r>
        <w:t xml:space="preserve"> балансирной балкой и уплотнённым шарниром гусениц.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841E0" w:rsidTr="007841E0">
        <w:tc>
          <w:tcPr>
            <w:tcW w:w="4785" w:type="dxa"/>
          </w:tcPr>
          <w:p w:rsidR="007841E0" w:rsidRDefault="007841E0" w:rsidP="007841E0">
            <w:r>
              <w:t xml:space="preserve">Число опорных катков,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4786" w:type="dxa"/>
          </w:tcPr>
          <w:p w:rsidR="007841E0" w:rsidRDefault="007841E0" w:rsidP="007841E0">
            <w:r>
              <w:t>6</w:t>
            </w:r>
          </w:p>
        </w:tc>
      </w:tr>
      <w:tr w:rsidR="007841E0" w:rsidTr="007841E0">
        <w:tc>
          <w:tcPr>
            <w:tcW w:w="4785" w:type="dxa"/>
          </w:tcPr>
          <w:p w:rsidR="007841E0" w:rsidRDefault="007841E0" w:rsidP="007841E0">
            <w:r>
              <w:t xml:space="preserve">Число </w:t>
            </w:r>
            <w:proofErr w:type="spellStart"/>
            <w:r>
              <w:t>поддержив</w:t>
            </w:r>
            <w:proofErr w:type="spellEnd"/>
            <w:r>
              <w:t xml:space="preserve">. катков,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4786" w:type="dxa"/>
          </w:tcPr>
          <w:p w:rsidR="007841E0" w:rsidRDefault="007841E0" w:rsidP="007841E0">
            <w:r>
              <w:t>2</w:t>
            </w:r>
          </w:p>
        </w:tc>
      </w:tr>
      <w:tr w:rsidR="007841E0" w:rsidTr="007841E0">
        <w:tc>
          <w:tcPr>
            <w:tcW w:w="4785" w:type="dxa"/>
          </w:tcPr>
          <w:p w:rsidR="007841E0" w:rsidRDefault="007841E0" w:rsidP="007841E0">
            <w:r>
              <w:t xml:space="preserve">База трактора, </w:t>
            </w:r>
            <w:proofErr w:type="gramStart"/>
            <w:r>
              <w:t>мм</w:t>
            </w:r>
            <w:proofErr w:type="gramEnd"/>
          </w:p>
        </w:tc>
        <w:tc>
          <w:tcPr>
            <w:tcW w:w="4786" w:type="dxa"/>
          </w:tcPr>
          <w:p w:rsidR="007841E0" w:rsidRDefault="007841E0" w:rsidP="007841E0">
            <w:r>
              <w:t>2880</w:t>
            </w:r>
          </w:p>
        </w:tc>
      </w:tr>
      <w:tr w:rsidR="007841E0" w:rsidTr="007841E0">
        <w:tc>
          <w:tcPr>
            <w:tcW w:w="4785" w:type="dxa"/>
          </w:tcPr>
          <w:p w:rsidR="007841E0" w:rsidRDefault="007841E0" w:rsidP="007841E0">
            <w:r>
              <w:t xml:space="preserve">Ширина гусеницы, </w:t>
            </w:r>
            <w:proofErr w:type="gramStart"/>
            <w:r>
              <w:t>мм</w:t>
            </w:r>
            <w:proofErr w:type="gramEnd"/>
          </w:p>
        </w:tc>
        <w:tc>
          <w:tcPr>
            <w:tcW w:w="4786" w:type="dxa"/>
          </w:tcPr>
          <w:p w:rsidR="007841E0" w:rsidRDefault="007841E0" w:rsidP="007841E0">
            <w:r>
              <w:t>500 / 690</w:t>
            </w:r>
          </w:p>
        </w:tc>
      </w:tr>
      <w:tr w:rsidR="007841E0" w:rsidTr="007841E0">
        <w:tc>
          <w:tcPr>
            <w:tcW w:w="4785" w:type="dxa"/>
          </w:tcPr>
          <w:p w:rsidR="007841E0" w:rsidRDefault="007841E0" w:rsidP="007841E0">
            <w:r>
              <w:t xml:space="preserve">Колея, </w:t>
            </w:r>
            <w:proofErr w:type="gramStart"/>
            <w:r>
              <w:t>мм</w:t>
            </w:r>
            <w:proofErr w:type="gramEnd"/>
          </w:p>
        </w:tc>
        <w:tc>
          <w:tcPr>
            <w:tcW w:w="4786" w:type="dxa"/>
          </w:tcPr>
          <w:p w:rsidR="007841E0" w:rsidRDefault="007841E0" w:rsidP="007841E0">
            <w:r>
              <w:t>1880 / 2080</w:t>
            </w:r>
          </w:p>
        </w:tc>
      </w:tr>
      <w:tr w:rsidR="007841E0" w:rsidTr="007841E0">
        <w:tc>
          <w:tcPr>
            <w:tcW w:w="4785" w:type="dxa"/>
          </w:tcPr>
          <w:p w:rsidR="007841E0" w:rsidRDefault="007841E0" w:rsidP="007841E0">
            <w:r>
              <w:lastRenderedPageBreak/>
              <w:t xml:space="preserve">Дорожный просвет, </w:t>
            </w:r>
            <w:proofErr w:type="gramStart"/>
            <w:r>
              <w:t>мм</w:t>
            </w:r>
            <w:proofErr w:type="gramEnd"/>
          </w:p>
        </w:tc>
        <w:tc>
          <w:tcPr>
            <w:tcW w:w="4786" w:type="dxa"/>
          </w:tcPr>
          <w:p w:rsidR="007841E0" w:rsidRDefault="007841E0" w:rsidP="007841E0">
            <w:r>
              <w:t>435</w:t>
            </w:r>
          </w:p>
        </w:tc>
      </w:tr>
      <w:tr w:rsidR="007841E0" w:rsidTr="007841E0">
        <w:tc>
          <w:tcPr>
            <w:tcW w:w="4785" w:type="dxa"/>
          </w:tcPr>
          <w:p w:rsidR="007841E0" w:rsidRDefault="007841E0" w:rsidP="007841E0">
            <w:r>
              <w:t>Удельное давление на грунт базового трактора, МПа</w:t>
            </w:r>
          </w:p>
        </w:tc>
        <w:tc>
          <w:tcPr>
            <w:tcW w:w="4786" w:type="dxa"/>
          </w:tcPr>
          <w:p w:rsidR="007841E0" w:rsidRDefault="007841E0" w:rsidP="007841E0">
            <w:r>
              <w:t>0,055</w:t>
            </w:r>
          </w:p>
        </w:tc>
      </w:tr>
    </w:tbl>
    <w:p w:rsidR="007841E0" w:rsidRDefault="007841E0" w:rsidP="007841E0"/>
    <w:p w:rsidR="007841E0" w:rsidRPr="007841E0" w:rsidRDefault="007841E0" w:rsidP="007841E0">
      <w:pPr>
        <w:rPr>
          <w:b/>
        </w:rPr>
      </w:pPr>
      <w:r w:rsidRPr="007841E0">
        <w:rPr>
          <w:b/>
        </w:rPr>
        <w:t>Заправочные емкости</w:t>
      </w:r>
      <w:r w:rsidRPr="007841E0">
        <w:rPr>
          <w:b/>
        </w:rPr>
        <w:tab/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841E0" w:rsidTr="007841E0">
        <w:tc>
          <w:tcPr>
            <w:tcW w:w="4785" w:type="dxa"/>
          </w:tcPr>
          <w:p w:rsidR="007841E0" w:rsidRDefault="007841E0" w:rsidP="007841E0">
            <w:r>
              <w:t xml:space="preserve">Охлаждающая жидкость, </w:t>
            </w:r>
            <w:proofErr w:type="gramStart"/>
            <w:r>
              <w:t>л</w:t>
            </w:r>
            <w:proofErr w:type="gramEnd"/>
          </w:p>
        </w:tc>
        <w:tc>
          <w:tcPr>
            <w:tcW w:w="4786" w:type="dxa"/>
          </w:tcPr>
          <w:p w:rsidR="007841E0" w:rsidRDefault="007841E0" w:rsidP="007841E0">
            <w:r>
              <w:t>37</w:t>
            </w:r>
          </w:p>
        </w:tc>
      </w:tr>
      <w:tr w:rsidR="007841E0" w:rsidTr="007841E0">
        <w:tc>
          <w:tcPr>
            <w:tcW w:w="4785" w:type="dxa"/>
          </w:tcPr>
          <w:p w:rsidR="007841E0" w:rsidRDefault="007841E0" w:rsidP="007841E0">
            <w:r>
              <w:t xml:space="preserve">Топливный бак, </w:t>
            </w:r>
            <w:proofErr w:type="gramStart"/>
            <w:r>
              <w:t>л</w:t>
            </w:r>
            <w:proofErr w:type="gramEnd"/>
          </w:p>
        </w:tc>
        <w:tc>
          <w:tcPr>
            <w:tcW w:w="4786" w:type="dxa"/>
          </w:tcPr>
          <w:p w:rsidR="007841E0" w:rsidRDefault="007841E0" w:rsidP="007841E0">
            <w:r>
              <w:t>360</w:t>
            </w:r>
          </w:p>
        </w:tc>
      </w:tr>
      <w:tr w:rsidR="007841E0" w:rsidTr="007841E0">
        <w:tc>
          <w:tcPr>
            <w:tcW w:w="4785" w:type="dxa"/>
          </w:tcPr>
          <w:p w:rsidR="007841E0" w:rsidRDefault="007841E0" w:rsidP="007841E0">
            <w:r>
              <w:t xml:space="preserve">Картер двигателя, </w:t>
            </w:r>
            <w:proofErr w:type="gramStart"/>
            <w:r>
              <w:t>л</w:t>
            </w:r>
            <w:proofErr w:type="gramEnd"/>
            <w:r>
              <w:tab/>
            </w:r>
          </w:p>
        </w:tc>
        <w:tc>
          <w:tcPr>
            <w:tcW w:w="4786" w:type="dxa"/>
          </w:tcPr>
          <w:p w:rsidR="007841E0" w:rsidRDefault="007841E0" w:rsidP="007841E0">
            <w:r>
              <w:t>31</w:t>
            </w:r>
          </w:p>
        </w:tc>
      </w:tr>
      <w:tr w:rsidR="007841E0" w:rsidTr="007841E0">
        <w:tc>
          <w:tcPr>
            <w:tcW w:w="4785" w:type="dxa"/>
          </w:tcPr>
          <w:p w:rsidR="007841E0" w:rsidRDefault="007841E0" w:rsidP="007841E0">
            <w:r>
              <w:t xml:space="preserve">Трансмиссия, </w:t>
            </w:r>
            <w:proofErr w:type="gramStart"/>
            <w:r>
              <w:t>л</w:t>
            </w:r>
            <w:proofErr w:type="gramEnd"/>
          </w:p>
        </w:tc>
        <w:tc>
          <w:tcPr>
            <w:tcW w:w="4786" w:type="dxa"/>
          </w:tcPr>
          <w:p w:rsidR="007841E0" w:rsidRDefault="007841E0" w:rsidP="007841E0">
            <w:r>
              <w:t>90</w:t>
            </w:r>
          </w:p>
        </w:tc>
      </w:tr>
      <w:tr w:rsidR="007841E0" w:rsidTr="007841E0">
        <w:tc>
          <w:tcPr>
            <w:tcW w:w="4785" w:type="dxa"/>
          </w:tcPr>
          <w:p w:rsidR="007841E0" w:rsidRDefault="007841E0" w:rsidP="007841E0">
            <w:proofErr w:type="spellStart"/>
            <w:r>
              <w:t>Гидробак</w:t>
            </w:r>
            <w:proofErr w:type="spellEnd"/>
            <w:r>
              <w:t>, л</w:t>
            </w:r>
          </w:p>
        </w:tc>
        <w:tc>
          <w:tcPr>
            <w:tcW w:w="4786" w:type="dxa"/>
          </w:tcPr>
          <w:p w:rsidR="007841E0" w:rsidRDefault="007841E0" w:rsidP="007841E0">
            <w:r>
              <w:t>90</w:t>
            </w:r>
          </w:p>
        </w:tc>
      </w:tr>
      <w:tr w:rsidR="007841E0" w:rsidTr="007841E0">
        <w:tc>
          <w:tcPr>
            <w:tcW w:w="4785" w:type="dxa"/>
          </w:tcPr>
          <w:p w:rsidR="007841E0" w:rsidRDefault="007841E0" w:rsidP="007841E0">
            <w:r>
              <w:t xml:space="preserve">Бортовой редуктор (каждый), </w:t>
            </w:r>
            <w:proofErr w:type="gramStart"/>
            <w:r>
              <w:t>л</w:t>
            </w:r>
            <w:proofErr w:type="gramEnd"/>
          </w:p>
        </w:tc>
        <w:tc>
          <w:tcPr>
            <w:tcW w:w="4786" w:type="dxa"/>
          </w:tcPr>
          <w:p w:rsidR="007841E0" w:rsidRDefault="007841E0" w:rsidP="007841E0">
            <w:r>
              <w:t>8</w:t>
            </w:r>
          </w:p>
        </w:tc>
      </w:tr>
    </w:tbl>
    <w:p w:rsidR="007841E0" w:rsidRDefault="007841E0" w:rsidP="007841E0"/>
    <w:p w:rsidR="007841E0" w:rsidRPr="007841E0" w:rsidRDefault="007841E0" w:rsidP="007841E0">
      <w:pPr>
        <w:rPr>
          <w:b/>
        </w:rPr>
      </w:pPr>
      <w:proofErr w:type="spellStart"/>
      <w:r w:rsidRPr="007841E0">
        <w:rPr>
          <w:b/>
        </w:rPr>
        <w:t>Гидросистема</w:t>
      </w:r>
      <w:proofErr w:type="spellEnd"/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841E0" w:rsidTr="007841E0">
        <w:tc>
          <w:tcPr>
            <w:tcW w:w="4785" w:type="dxa"/>
          </w:tcPr>
          <w:p w:rsidR="007841E0" w:rsidRDefault="007841E0" w:rsidP="007841E0">
            <w:proofErr w:type="spellStart"/>
            <w:r>
              <w:t>Гидросистема</w:t>
            </w:r>
            <w:proofErr w:type="spellEnd"/>
            <w:r>
              <w:tab/>
            </w:r>
          </w:p>
        </w:tc>
        <w:tc>
          <w:tcPr>
            <w:tcW w:w="4786" w:type="dxa"/>
          </w:tcPr>
          <w:p w:rsidR="007841E0" w:rsidRDefault="007841E0" w:rsidP="007841E0">
            <w:proofErr w:type="spellStart"/>
            <w:r>
              <w:t>раздельноагрегатная</w:t>
            </w:r>
            <w:proofErr w:type="spellEnd"/>
          </w:p>
        </w:tc>
      </w:tr>
      <w:tr w:rsidR="007841E0" w:rsidTr="007841E0">
        <w:tc>
          <w:tcPr>
            <w:tcW w:w="4785" w:type="dxa"/>
          </w:tcPr>
          <w:p w:rsidR="007841E0" w:rsidRDefault="007841E0" w:rsidP="007841E0">
            <w:r>
              <w:t>Гидронасос</w:t>
            </w:r>
            <w:r>
              <w:tab/>
            </w:r>
          </w:p>
        </w:tc>
        <w:tc>
          <w:tcPr>
            <w:tcW w:w="4786" w:type="dxa"/>
          </w:tcPr>
          <w:p w:rsidR="007841E0" w:rsidRDefault="007841E0" w:rsidP="007841E0">
            <w:r>
              <w:t>шестеренного типа НШ-100А-3Л</w:t>
            </w:r>
          </w:p>
        </w:tc>
      </w:tr>
      <w:tr w:rsidR="007841E0" w:rsidTr="007841E0">
        <w:tc>
          <w:tcPr>
            <w:tcW w:w="4785" w:type="dxa"/>
          </w:tcPr>
          <w:p w:rsidR="007841E0" w:rsidRDefault="007841E0" w:rsidP="007841E0">
            <w:r>
              <w:t xml:space="preserve">Производительность, </w:t>
            </w:r>
            <w:proofErr w:type="gramStart"/>
            <w:r>
              <w:t>л</w:t>
            </w:r>
            <w:proofErr w:type="gramEnd"/>
            <w:r>
              <w:t>/мин</w:t>
            </w:r>
          </w:p>
        </w:tc>
        <w:tc>
          <w:tcPr>
            <w:tcW w:w="4786" w:type="dxa"/>
          </w:tcPr>
          <w:p w:rsidR="007841E0" w:rsidRDefault="007841E0" w:rsidP="007841E0">
            <w:r>
              <w:t xml:space="preserve">180 (при оборотах 1823 </w:t>
            </w:r>
            <w:proofErr w:type="gramStart"/>
            <w:r>
              <w:t>об</w:t>
            </w:r>
            <w:proofErr w:type="gramEnd"/>
            <w:r>
              <w:t xml:space="preserve">/мин, с давлением 20 </w:t>
            </w:r>
            <w:proofErr w:type="spellStart"/>
            <w:r>
              <w:t>Мпа</w:t>
            </w:r>
            <w:proofErr w:type="spellEnd"/>
            <w:r>
              <w:t>)</w:t>
            </w:r>
          </w:p>
        </w:tc>
      </w:tr>
      <w:tr w:rsidR="007841E0" w:rsidTr="004F6F22">
        <w:tc>
          <w:tcPr>
            <w:tcW w:w="9571" w:type="dxa"/>
            <w:gridSpan w:val="2"/>
          </w:tcPr>
          <w:p w:rsidR="007841E0" w:rsidRDefault="007841E0" w:rsidP="007841E0">
            <w:proofErr w:type="spellStart"/>
            <w:r>
              <w:t>Гидрораспределитель</w:t>
            </w:r>
            <w:proofErr w:type="spellEnd"/>
            <w:r>
              <w:t xml:space="preserve"> </w:t>
            </w:r>
            <w:proofErr w:type="spellStart"/>
            <w:r>
              <w:t>трехзолотниковый</w:t>
            </w:r>
            <w:proofErr w:type="spellEnd"/>
            <w:r>
              <w:t xml:space="preserve">, четырех </w:t>
            </w:r>
            <w:proofErr w:type="gramStart"/>
            <w:r>
              <w:t>позиционный</w:t>
            </w:r>
            <w:proofErr w:type="gramEnd"/>
            <w:r>
              <w:t xml:space="preserve"> типа Р160.</w:t>
            </w:r>
          </w:p>
        </w:tc>
      </w:tr>
      <w:tr w:rsidR="007841E0" w:rsidTr="00AE32BF">
        <w:tc>
          <w:tcPr>
            <w:tcW w:w="9571" w:type="dxa"/>
            <w:gridSpan w:val="2"/>
          </w:tcPr>
          <w:p w:rsidR="007841E0" w:rsidRDefault="007841E0" w:rsidP="007841E0">
            <w:r>
              <w:t xml:space="preserve">Фильтр </w:t>
            </w:r>
            <w:proofErr w:type="spellStart"/>
            <w:r>
              <w:t>полнопоточный</w:t>
            </w:r>
            <w:proofErr w:type="spellEnd"/>
            <w:r>
              <w:t xml:space="preserve"> на трассе слива с фильтрующими элементами с тонкостью очистки 25 мкм</w:t>
            </w:r>
          </w:p>
        </w:tc>
      </w:tr>
      <w:tr w:rsidR="007841E0" w:rsidTr="007841E0">
        <w:tc>
          <w:tcPr>
            <w:tcW w:w="4785" w:type="dxa"/>
          </w:tcPr>
          <w:p w:rsidR="007841E0" w:rsidRDefault="007841E0" w:rsidP="007841E0">
            <w:r>
              <w:t xml:space="preserve">Гидроцилиндры, </w:t>
            </w:r>
            <w:proofErr w:type="gramStart"/>
            <w:r>
              <w:t>мм</w:t>
            </w:r>
            <w:proofErr w:type="gramEnd"/>
            <w:r>
              <w:t xml:space="preserve">, (диаметр </w:t>
            </w:r>
            <w:proofErr w:type="spellStart"/>
            <w:r>
              <w:t>х</w:t>
            </w:r>
            <w:proofErr w:type="spellEnd"/>
            <w:r>
              <w:t xml:space="preserve"> ход штока):</w:t>
            </w:r>
          </w:p>
          <w:p w:rsidR="007841E0" w:rsidRDefault="007841E0" w:rsidP="007841E0">
            <w:r>
              <w:t>- подъём отвала</w:t>
            </w:r>
          </w:p>
          <w:p w:rsidR="007841E0" w:rsidRDefault="007841E0" w:rsidP="007841E0">
            <w:r>
              <w:t>- перекос отвала</w:t>
            </w:r>
          </w:p>
          <w:p w:rsidR="007841E0" w:rsidRDefault="007841E0" w:rsidP="007841E0">
            <w:r>
              <w:t>- рыхлитель</w:t>
            </w:r>
          </w:p>
        </w:tc>
        <w:tc>
          <w:tcPr>
            <w:tcW w:w="4786" w:type="dxa"/>
          </w:tcPr>
          <w:p w:rsidR="007841E0" w:rsidRDefault="007841E0" w:rsidP="007841E0"/>
          <w:p w:rsidR="007841E0" w:rsidRDefault="007841E0" w:rsidP="007841E0">
            <w:r>
              <w:t>100*1250</w:t>
            </w:r>
          </w:p>
          <w:p w:rsidR="007841E0" w:rsidRDefault="007841E0" w:rsidP="007841E0">
            <w:r>
              <w:t>160*200</w:t>
            </w:r>
          </w:p>
          <w:p w:rsidR="007841E0" w:rsidRDefault="007841E0" w:rsidP="007841E0">
            <w:r>
              <w:t>160*450</w:t>
            </w:r>
          </w:p>
        </w:tc>
      </w:tr>
    </w:tbl>
    <w:p w:rsidR="007841E0" w:rsidRDefault="007841E0" w:rsidP="007841E0"/>
    <w:p w:rsidR="007841E0" w:rsidRPr="007841E0" w:rsidRDefault="007841E0" w:rsidP="007841E0">
      <w:pPr>
        <w:rPr>
          <w:b/>
        </w:rPr>
      </w:pPr>
      <w:r w:rsidRPr="007841E0">
        <w:rPr>
          <w:b/>
        </w:rPr>
        <w:t>Масса</w:t>
      </w:r>
      <w:r w:rsidRPr="007841E0">
        <w:rPr>
          <w:b/>
        </w:rPr>
        <w:tab/>
      </w:r>
      <w:r w:rsidRPr="007841E0">
        <w:rPr>
          <w:b/>
        </w:rPr>
        <w:tab/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7841E0" w:rsidTr="007841E0">
        <w:tc>
          <w:tcPr>
            <w:tcW w:w="3190" w:type="dxa"/>
          </w:tcPr>
          <w:p w:rsidR="007841E0" w:rsidRDefault="007841E0" w:rsidP="007841E0">
            <w:r>
              <w:t>Модель</w:t>
            </w:r>
          </w:p>
        </w:tc>
        <w:tc>
          <w:tcPr>
            <w:tcW w:w="3190" w:type="dxa"/>
          </w:tcPr>
          <w:p w:rsidR="007841E0" w:rsidRDefault="007841E0" w:rsidP="007841E0">
            <w:r>
              <w:t>Т11.5000</w:t>
            </w:r>
          </w:p>
        </w:tc>
        <w:tc>
          <w:tcPr>
            <w:tcW w:w="3191" w:type="dxa"/>
          </w:tcPr>
          <w:p w:rsidR="007841E0" w:rsidRDefault="007841E0" w:rsidP="007841E0">
            <w:r>
              <w:t>Т11.6000</w:t>
            </w:r>
          </w:p>
        </w:tc>
      </w:tr>
      <w:tr w:rsidR="007841E0" w:rsidTr="007841E0">
        <w:tc>
          <w:tcPr>
            <w:tcW w:w="3190" w:type="dxa"/>
          </w:tcPr>
          <w:p w:rsidR="007841E0" w:rsidRDefault="007841E0" w:rsidP="007841E0">
            <w:r>
              <w:t>Трактора</w:t>
            </w:r>
          </w:p>
        </w:tc>
        <w:tc>
          <w:tcPr>
            <w:tcW w:w="3190" w:type="dxa"/>
          </w:tcPr>
          <w:p w:rsidR="007841E0" w:rsidRDefault="007841E0" w:rsidP="007841E0">
            <w:r>
              <w:t>15 700</w:t>
            </w:r>
          </w:p>
        </w:tc>
        <w:tc>
          <w:tcPr>
            <w:tcW w:w="3191" w:type="dxa"/>
          </w:tcPr>
          <w:p w:rsidR="007841E0" w:rsidRDefault="007841E0" w:rsidP="007841E0">
            <w:r>
              <w:t>15 760</w:t>
            </w:r>
          </w:p>
        </w:tc>
      </w:tr>
      <w:tr w:rsidR="007841E0" w:rsidTr="007841E0">
        <w:tc>
          <w:tcPr>
            <w:tcW w:w="3190" w:type="dxa"/>
          </w:tcPr>
          <w:p w:rsidR="007841E0" w:rsidRDefault="007841E0" w:rsidP="007841E0">
            <w:r>
              <w:t>Бульдозера (Е1Р)</w:t>
            </w:r>
          </w:p>
        </w:tc>
        <w:tc>
          <w:tcPr>
            <w:tcW w:w="3190" w:type="dxa"/>
          </w:tcPr>
          <w:p w:rsidR="007841E0" w:rsidRDefault="007841E0" w:rsidP="007841E0">
            <w:r>
              <w:t>21 240</w:t>
            </w:r>
          </w:p>
        </w:tc>
        <w:tc>
          <w:tcPr>
            <w:tcW w:w="3191" w:type="dxa"/>
          </w:tcPr>
          <w:p w:rsidR="007841E0" w:rsidRDefault="007841E0" w:rsidP="007841E0">
            <w:r>
              <w:t>21 300</w:t>
            </w:r>
          </w:p>
        </w:tc>
      </w:tr>
    </w:tbl>
    <w:p w:rsidR="007841E0" w:rsidRDefault="007841E0" w:rsidP="007841E0"/>
    <w:sectPr w:rsidR="00784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7841E0"/>
    <w:rsid w:val="00784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1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918</Words>
  <Characters>5238</Characters>
  <Application>Microsoft Office Word</Application>
  <DocSecurity>0</DocSecurity>
  <Lines>43</Lines>
  <Paragraphs>12</Paragraphs>
  <ScaleCrop>false</ScaleCrop>
  <Company/>
  <LinksUpToDate>false</LinksUpToDate>
  <CharactersWithSpaces>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2011-06-16T04:16:00Z</dcterms:created>
  <dcterms:modified xsi:type="dcterms:W3CDTF">2011-06-16T04:30:00Z</dcterms:modified>
</cp:coreProperties>
</file>