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F5" w:rsidRDefault="00763EF5" w:rsidP="00763EF5">
      <w:r w:rsidRPr="00763EF5">
        <w:t>Оборудование обратной лопаты применяется для копания траншей, каналов, котлованов под фундаменты и на очистке каналов. Выемку грунта обратная лопата производит ниже уровня стоянки экскаватора, двигаясь вдоль оси выемки с разработкой сзади и сбоку себя.</w:t>
      </w:r>
    </w:p>
    <w:p w:rsidR="00763EF5" w:rsidRDefault="00763EF5" w:rsidP="00763EF5"/>
    <w:p w:rsidR="00763EF5" w:rsidRDefault="00763EF5" w:rsidP="00763EF5">
      <w:r>
        <w:tab/>
      </w:r>
    </w:p>
    <w:p w:rsidR="00763EF5" w:rsidRDefault="00763EF5" w:rsidP="00763EF5"/>
    <w:tbl>
      <w:tblPr>
        <w:tblStyle w:val="a3"/>
        <w:tblW w:w="0" w:type="auto"/>
        <w:tblLook w:val="04A0"/>
      </w:tblPr>
      <w:tblGrid>
        <w:gridCol w:w="5070"/>
        <w:gridCol w:w="4501"/>
      </w:tblGrid>
      <w:tr w:rsidR="00763EF5" w:rsidTr="00763EF5">
        <w:tc>
          <w:tcPr>
            <w:tcW w:w="5070" w:type="dxa"/>
          </w:tcPr>
          <w:p w:rsidR="00763EF5" w:rsidRDefault="00763EF5" w:rsidP="00763EF5">
            <w:r>
              <w:t>Емкость ковша, м3</w:t>
            </w:r>
          </w:p>
        </w:tc>
        <w:tc>
          <w:tcPr>
            <w:tcW w:w="4501" w:type="dxa"/>
          </w:tcPr>
          <w:p w:rsidR="00763EF5" w:rsidRDefault="00763EF5" w:rsidP="00763EF5">
            <w:r>
              <w:t>0,65</w:t>
            </w:r>
          </w:p>
        </w:tc>
      </w:tr>
      <w:tr w:rsidR="00763EF5" w:rsidTr="00763EF5">
        <w:tc>
          <w:tcPr>
            <w:tcW w:w="5070" w:type="dxa"/>
          </w:tcPr>
          <w:p w:rsidR="00763EF5" w:rsidRDefault="00763EF5" w:rsidP="00763EF5">
            <w:r>
              <w:t xml:space="preserve">Наибольшая кинематическая глубина копания, 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</w:tc>
        <w:tc>
          <w:tcPr>
            <w:tcW w:w="4501" w:type="dxa"/>
          </w:tcPr>
          <w:p w:rsidR="00763EF5" w:rsidRDefault="00763EF5" w:rsidP="00763EF5">
            <w:r>
              <w:t>5,8</w:t>
            </w:r>
          </w:p>
        </w:tc>
      </w:tr>
      <w:tr w:rsidR="00763EF5" w:rsidTr="00763EF5">
        <w:tc>
          <w:tcPr>
            <w:tcW w:w="5070" w:type="dxa"/>
          </w:tcPr>
          <w:p w:rsidR="00763EF5" w:rsidRDefault="00763EF5" w:rsidP="00763EF5">
            <w:r>
              <w:t xml:space="preserve">Наибольший радиус копания на уровне стоянки, </w:t>
            </w:r>
            <w:proofErr w:type="gramStart"/>
            <w:r>
              <w:t>м</w:t>
            </w:r>
            <w:proofErr w:type="gramEnd"/>
          </w:p>
        </w:tc>
        <w:tc>
          <w:tcPr>
            <w:tcW w:w="4501" w:type="dxa"/>
          </w:tcPr>
          <w:p w:rsidR="00763EF5" w:rsidRDefault="00763EF5" w:rsidP="00763EF5">
            <w:r>
              <w:t>9,2</w:t>
            </w:r>
          </w:p>
        </w:tc>
      </w:tr>
      <w:tr w:rsidR="00763EF5" w:rsidTr="00763EF5">
        <w:tc>
          <w:tcPr>
            <w:tcW w:w="5070" w:type="dxa"/>
          </w:tcPr>
          <w:p w:rsidR="00763EF5" w:rsidRDefault="00763EF5" w:rsidP="00763EF5">
            <w:r>
              <w:t xml:space="preserve">Наибольшая высота выгрузки, </w:t>
            </w:r>
            <w:proofErr w:type="gramStart"/>
            <w:r>
              <w:t>м</w:t>
            </w:r>
            <w:proofErr w:type="gramEnd"/>
          </w:p>
        </w:tc>
        <w:tc>
          <w:tcPr>
            <w:tcW w:w="4501" w:type="dxa"/>
          </w:tcPr>
          <w:p w:rsidR="00763EF5" w:rsidRDefault="00763EF5" w:rsidP="00763EF5">
            <w:r>
              <w:t>3,6</w:t>
            </w:r>
          </w:p>
        </w:tc>
      </w:tr>
      <w:tr w:rsidR="00763EF5" w:rsidTr="00763EF5">
        <w:tc>
          <w:tcPr>
            <w:tcW w:w="5070" w:type="dxa"/>
          </w:tcPr>
          <w:p w:rsidR="00763EF5" w:rsidRDefault="00763EF5" w:rsidP="00763EF5">
            <w:r>
              <w:t xml:space="preserve">Эксплуатационная масса, </w:t>
            </w:r>
            <w:proofErr w:type="gramStart"/>
            <w:r>
              <w:t>т</w:t>
            </w:r>
            <w:proofErr w:type="gramEnd"/>
          </w:p>
        </w:tc>
        <w:tc>
          <w:tcPr>
            <w:tcW w:w="4501" w:type="dxa"/>
          </w:tcPr>
          <w:p w:rsidR="00763EF5" w:rsidRDefault="00763EF5" w:rsidP="00763EF5">
            <w:r>
              <w:t>22,85</w:t>
            </w:r>
          </w:p>
        </w:tc>
      </w:tr>
      <w:tr w:rsidR="00763EF5" w:rsidTr="00763EF5">
        <w:tc>
          <w:tcPr>
            <w:tcW w:w="5070" w:type="dxa"/>
          </w:tcPr>
          <w:p w:rsidR="00763EF5" w:rsidRDefault="00763EF5" w:rsidP="00763EF5">
            <w:r>
              <w:t xml:space="preserve">Продолжительность рабочего цикла, </w:t>
            </w:r>
            <w:proofErr w:type="gramStart"/>
            <w:r>
              <w:t>м</w:t>
            </w:r>
            <w:proofErr w:type="gramEnd"/>
            <w:r>
              <w:tab/>
            </w:r>
          </w:p>
        </w:tc>
        <w:tc>
          <w:tcPr>
            <w:tcW w:w="4501" w:type="dxa"/>
          </w:tcPr>
          <w:p w:rsidR="00763EF5" w:rsidRDefault="00763EF5" w:rsidP="00763EF5">
            <w:r>
              <w:t>18,01</w:t>
            </w:r>
          </w:p>
        </w:tc>
      </w:tr>
    </w:tbl>
    <w:p w:rsidR="00763EF5" w:rsidRDefault="00763EF5" w:rsidP="00763EF5"/>
    <w:sectPr w:rsidR="0076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63EF5"/>
    <w:rsid w:val="0076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2011-06-20T05:27:00Z</dcterms:created>
  <dcterms:modified xsi:type="dcterms:W3CDTF">2011-06-20T05:30:00Z</dcterms:modified>
</cp:coreProperties>
</file>